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AB" w:rsidRDefault="004A7789" w:rsidP="003E16AB">
      <w:pPr>
        <w:widowControl w:val="0"/>
        <w:autoSpaceDE w:val="0"/>
        <w:autoSpaceDN w:val="0"/>
        <w:adjustRightInd w:val="0"/>
        <w:spacing w:before="7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AppLCC </w:t>
      </w:r>
      <w:r w:rsidR="003E16AB" w:rsidRPr="008051A9">
        <w:rPr>
          <w:rFonts w:cs="Calibri"/>
          <w:b/>
          <w:bCs/>
          <w:sz w:val="28"/>
          <w:szCs w:val="28"/>
        </w:rPr>
        <w:t>Interim Governance Structure and Charter</w:t>
      </w:r>
      <w:r>
        <w:rPr>
          <w:rFonts w:cs="Calibri"/>
          <w:b/>
          <w:bCs/>
          <w:sz w:val="28"/>
          <w:szCs w:val="28"/>
        </w:rPr>
        <w:t xml:space="preserve"> – Quick Reference </w:t>
      </w:r>
    </w:p>
    <w:p w:rsidR="00A6200C" w:rsidRDefault="00A6200C"/>
    <w:p w:rsidR="00A6200C" w:rsidRDefault="00A6200C" w:rsidP="004A7789">
      <w:pPr>
        <w:ind w:left="360" w:hanging="360"/>
      </w:pPr>
      <w:proofErr w:type="gramStart"/>
      <w:r w:rsidRPr="00AB655F">
        <w:rPr>
          <w:b/>
        </w:rPr>
        <w:t>Charter Duration:</w:t>
      </w:r>
      <w:r>
        <w:t xml:space="preserve"> </w:t>
      </w:r>
      <w:r w:rsidR="00AB655F">
        <w:t xml:space="preserve"> until the permanent Steering Committee is put in place </w:t>
      </w:r>
      <w:r w:rsidR="004A7789">
        <w:t xml:space="preserve">- </w:t>
      </w:r>
      <w:r w:rsidR="00AB655F">
        <w:t>no more than 2 years following adoption.</w:t>
      </w:r>
      <w:proofErr w:type="gramEnd"/>
    </w:p>
    <w:p w:rsidR="00AB655F" w:rsidRDefault="00AB655F" w:rsidP="00A6200C">
      <w:pPr>
        <w:ind w:left="360"/>
      </w:pPr>
    </w:p>
    <w:p w:rsidR="00AB655F" w:rsidRDefault="00AB655F" w:rsidP="00AB655F">
      <w:pPr>
        <w:rPr>
          <w:b/>
          <w:bCs/>
          <w:color w:val="000000"/>
          <w:u w:val="single"/>
        </w:rPr>
      </w:pPr>
      <w:r w:rsidRPr="001B407D">
        <w:rPr>
          <w:b/>
          <w:bCs/>
          <w:color w:val="000000"/>
          <w:u w:val="single"/>
        </w:rPr>
        <w:t xml:space="preserve">Interim </w:t>
      </w:r>
      <w:r>
        <w:rPr>
          <w:b/>
          <w:bCs/>
          <w:color w:val="000000"/>
          <w:u w:val="single"/>
        </w:rPr>
        <w:t xml:space="preserve">Steering Committee (ISC) </w:t>
      </w:r>
    </w:p>
    <w:p w:rsidR="00AB655F" w:rsidRDefault="00AB655F" w:rsidP="0089221A">
      <w:r w:rsidRPr="00CC1EAC">
        <w:rPr>
          <w:i/>
          <w:color w:val="000000"/>
          <w:u w:val="single"/>
        </w:rPr>
        <w:t>Leadership</w:t>
      </w:r>
      <w:r>
        <w:rPr>
          <w:i/>
          <w:color w:val="000000"/>
          <w:u w:val="single"/>
        </w:rPr>
        <w:t xml:space="preserve">:  </w:t>
      </w:r>
      <w:r>
        <w:t>Chair and Vice-Chair</w:t>
      </w:r>
    </w:p>
    <w:p w:rsidR="008740D0" w:rsidRDefault="008740D0" w:rsidP="008740D0">
      <w:pPr>
        <w:pStyle w:val="ListParagraph"/>
        <w:numPr>
          <w:ilvl w:val="0"/>
          <w:numId w:val="4"/>
        </w:numPr>
      </w:pPr>
      <w:r>
        <w:t xml:space="preserve">provide formal </w:t>
      </w:r>
      <w:r w:rsidRPr="004A7789">
        <w:rPr>
          <w:u w:val="single"/>
        </w:rPr>
        <w:t>invitations</w:t>
      </w:r>
      <w:r>
        <w:t xml:space="preserve"> to others requesting their service on the Interim Steering Committee</w:t>
      </w:r>
    </w:p>
    <w:p w:rsidR="008740D0" w:rsidRDefault="008740D0" w:rsidP="008740D0">
      <w:pPr>
        <w:pStyle w:val="ListParagraph"/>
        <w:numPr>
          <w:ilvl w:val="0"/>
          <w:numId w:val="4"/>
        </w:numPr>
      </w:pPr>
      <w:r>
        <w:t xml:space="preserve">Vice-Chair assumes the roles and responsibilities of the Chair in his/her absence </w:t>
      </w:r>
    </w:p>
    <w:p w:rsidR="008740D0" w:rsidRDefault="008740D0" w:rsidP="008740D0">
      <w:pPr>
        <w:pStyle w:val="ListParagraph"/>
        <w:numPr>
          <w:ilvl w:val="0"/>
          <w:numId w:val="4"/>
        </w:numPr>
      </w:pPr>
      <w:r>
        <w:t>Both positions serve on the Executive Sub-Committee</w:t>
      </w:r>
    </w:p>
    <w:p w:rsidR="008740D0" w:rsidRDefault="008740D0" w:rsidP="0089221A">
      <w:pPr>
        <w:pStyle w:val="ListParagraph"/>
        <w:ind w:left="360"/>
      </w:pPr>
      <w:r w:rsidRPr="0013288B">
        <w:rPr>
          <w:i/>
        </w:rPr>
        <w:t>(Chair)</w:t>
      </w:r>
      <w:r>
        <w:t xml:space="preserve"> The Chair of the ISC was appointed by invitation</w:t>
      </w:r>
      <w:r w:rsidR="00E949CE">
        <w:t xml:space="preserve"> -</w:t>
      </w:r>
      <w:r>
        <w:t xml:space="preserve"> to serve as the Chair d</w:t>
      </w:r>
      <w:r w:rsidRPr="00865C44">
        <w:t>uri</w:t>
      </w:r>
      <w:r>
        <w:t xml:space="preserve">ng the Interim phase of the Appalachian LCC. </w:t>
      </w:r>
    </w:p>
    <w:p w:rsidR="008740D0" w:rsidRDefault="008740D0" w:rsidP="0089221A">
      <w:pPr>
        <w:pStyle w:val="ListParagraph"/>
        <w:ind w:left="360"/>
      </w:pPr>
      <w:r w:rsidRPr="0013288B">
        <w:rPr>
          <w:i/>
        </w:rPr>
        <w:t>(Vice-Chair)</w:t>
      </w:r>
      <w:r>
        <w:rPr>
          <w:i/>
        </w:rPr>
        <w:t xml:space="preserve"> </w:t>
      </w:r>
      <w:r>
        <w:t xml:space="preserve">voted into the position through </w:t>
      </w:r>
    </w:p>
    <w:p w:rsidR="008740D0" w:rsidRDefault="008740D0" w:rsidP="0089221A">
      <w:pPr>
        <w:pStyle w:val="ListParagraph"/>
        <w:ind w:left="360"/>
      </w:pPr>
      <w:r>
        <w:rPr>
          <w:i/>
        </w:rPr>
        <w:t>(T</w:t>
      </w:r>
      <w:r w:rsidRPr="0013288B">
        <w:rPr>
          <w:i/>
        </w:rPr>
        <w:t>erm</w:t>
      </w:r>
      <w:r>
        <w:rPr>
          <w:i/>
        </w:rPr>
        <w:t>s</w:t>
      </w:r>
      <w:r w:rsidRPr="0013288B">
        <w:rPr>
          <w:i/>
        </w:rPr>
        <w:t>)</w:t>
      </w:r>
      <w:r>
        <w:t xml:space="preserve"> until the permanent Steering Committee is formed </w:t>
      </w:r>
      <w:r w:rsidR="004A7789">
        <w:t xml:space="preserve">…no more than 2 yrs. </w:t>
      </w:r>
      <w:r>
        <w:t xml:space="preserve">following adoption </w:t>
      </w:r>
    </w:p>
    <w:p w:rsidR="00AC4B16" w:rsidRDefault="00AC4B16" w:rsidP="008740D0">
      <w:pPr>
        <w:pStyle w:val="ListParagraph"/>
        <w:ind w:left="0"/>
        <w:rPr>
          <w:u w:val="single"/>
        </w:rPr>
      </w:pPr>
    </w:p>
    <w:p w:rsidR="008740D0" w:rsidRDefault="008740D0" w:rsidP="0089221A">
      <w:pPr>
        <w:pStyle w:val="ListParagraph"/>
        <w:ind w:left="0"/>
        <w:rPr>
          <w:i/>
          <w:u w:val="single"/>
        </w:rPr>
      </w:pPr>
      <w:r w:rsidRPr="005A0FFD">
        <w:rPr>
          <w:u w:val="single"/>
        </w:rPr>
        <w:t>De</w:t>
      </w:r>
      <w:r w:rsidRPr="005A0FFD">
        <w:rPr>
          <w:i/>
          <w:u w:val="single"/>
        </w:rPr>
        <w:t>cision-making:</w:t>
      </w:r>
    </w:p>
    <w:p w:rsidR="00F40B47" w:rsidRDefault="0089221A" w:rsidP="00F40B47">
      <w:pPr>
        <w:pStyle w:val="ListParagraph"/>
        <w:numPr>
          <w:ilvl w:val="0"/>
          <w:numId w:val="5"/>
        </w:numPr>
      </w:pPr>
      <w:r>
        <w:t xml:space="preserve">of </w:t>
      </w:r>
      <w:r w:rsidR="00F40B47">
        <w:t xml:space="preserve">full ISC membership, </w:t>
      </w:r>
      <w:r w:rsidR="00F40B47" w:rsidRPr="00F40B47">
        <w:rPr>
          <w:u w:val="single"/>
        </w:rPr>
        <w:t>a “quorum” means at least 50 percent of the members in attendance</w:t>
      </w:r>
      <w:r w:rsidR="00F40B47">
        <w:t>, either principals or designated alternates</w:t>
      </w:r>
      <w:r>
        <w:t xml:space="preserve"> </w:t>
      </w:r>
    </w:p>
    <w:p w:rsidR="00F40B47" w:rsidRDefault="002B1892" w:rsidP="0089221A">
      <w:pPr>
        <w:pStyle w:val="ListParagraph"/>
        <w:numPr>
          <w:ilvl w:val="0"/>
          <w:numId w:val="5"/>
        </w:numPr>
      </w:pPr>
      <w:r>
        <w:t>Any substitutions require an official written notice that must be received by the Chair and LCC Coordinator prior to the day of the vote.</w:t>
      </w:r>
    </w:p>
    <w:p w:rsidR="002B1892" w:rsidRDefault="002B1892" w:rsidP="0089221A">
      <w:pPr>
        <w:pStyle w:val="ListParagraph"/>
        <w:numPr>
          <w:ilvl w:val="0"/>
          <w:numId w:val="5"/>
        </w:numPr>
      </w:pPr>
      <w:proofErr w:type="gramStart"/>
      <w:r>
        <w:t>alternate</w:t>
      </w:r>
      <w:proofErr w:type="gramEnd"/>
      <w:r>
        <w:t xml:space="preserve"> may request a short suspension of the voting process in order to confer with their principal prior to voting and it is </w:t>
      </w:r>
      <w:r w:rsidRPr="0089221A">
        <w:rPr>
          <w:u w:val="single"/>
        </w:rPr>
        <w:t>the Chair’s prerogative</w:t>
      </w:r>
      <w:r>
        <w:t xml:space="preserve"> to grant such requests and to determine the allowable time.  </w:t>
      </w:r>
    </w:p>
    <w:p w:rsidR="002B1892" w:rsidRDefault="002B1892" w:rsidP="0089221A">
      <w:pPr>
        <w:pStyle w:val="ListParagraph"/>
        <w:numPr>
          <w:ilvl w:val="0"/>
          <w:numId w:val="5"/>
        </w:numPr>
      </w:pPr>
      <w:r>
        <w:t xml:space="preserve">The principal may submit a proxy vote </w:t>
      </w:r>
      <w:r w:rsidR="0089221A">
        <w:t xml:space="preserve">-- </w:t>
      </w:r>
      <w:r>
        <w:t xml:space="preserve">included in the voting tally </w:t>
      </w:r>
      <w:r w:rsidR="0089221A">
        <w:t xml:space="preserve">-- </w:t>
      </w:r>
      <w:r>
        <w:t>but do not contribute to meeting the require</w:t>
      </w:r>
      <w:r w:rsidR="0089221A">
        <w:t>ment of a quorum.  ...</w:t>
      </w:r>
      <w:r>
        <w:t xml:space="preserve">submitted no less than 48 hours before the vote is called.  </w:t>
      </w:r>
    </w:p>
    <w:p w:rsidR="002B1892" w:rsidRDefault="002B1892" w:rsidP="00F40B47">
      <w:pPr>
        <w:pStyle w:val="ListParagraph"/>
        <w:numPr>
          <w:ilvl w:val="0"/>
          <w:numId w:val="5"/>
        </w:numPr>
      </w:pPr>
      <w:proofErr w:type="gramStart"/>
      <w:r w:rsidRPr="00F54953">
        <w:t>issues</w:t>
      </w:r>
      <w:proofErr w:type="gramEnd"/>
      <w:r w:rsidRPr="00F54953">
        <w:t xml:space="preserve"> </w:t>
      </w:r>
      <w:r w:rsidRPr="0089221A">
        <w:rPr>
          <w:u w:val="single"/>
        </w:rPr>
        <w:t>directly affecting</w:t>
      </w:r>
      <w:r w:rsidRPr="00F54953">
        <w:t xml:space="preserve"> the programs </w:t>
      </w:r>
      <w:r w:rsidR="0089221A">
        <w:t xml:space="preserve">-- </w:t>
      </w:r>
      <w:r w:rsidRPr="00F54953">
        <w:t>one or more entities not pr</w:t>
      </w:r>
      <w:r>
        <w:t>esent at the time of the vote</w:t>
      </w:r>
      <w:r w:rsidR="0089221A">
        <w:t xml:space="preserve"> -- </w:t>
      </w:r>
      <w:r w:rsidRPr="00F54953">
        <w:t xml:space="preserve">proxy votes </w:t>
      </w:r>
      <w:r w:rsidRPr="0089221A">
        <w:rPr>
          <w:u w:val="single"/>
        </w:rPr>
        <w:t>shall be obtained from each such entity prior</w:t>
      </w:r>
      <w:r w:rsidRPr="00F54953">
        <w:t xml:space="preserve"> to the proposal being placed into effect.</w:t>
      </w:r>
    </w:p>
    <w:p w:rsidR="002B1892" w:rsidRDefault="002B1892" w:rsidP="00F40B47">
      <w:pPr>
        <w:pStyle w:val="ListParagraph"/>
        <w:numPr>
          <w:ilvl w:val="0"/>
          <w:numId w:val="5"/>
        </w:numPr>
      </w:pPr>
      <w:proofErr w:type="gramStart"/>
      <w:r>
        <w:t>representatives</w:t>
      </w:r>
      <w:proofErr w:type="gramEnd"/>
      <w:r>
        <w:t xml:space="preserve"> </w:t>
      </w:r>
      <w:r w:rsidR="0089221A">
        <w:t xml:space="preserve">- </w:t>
      </w:r>
      <w:r>
        <w:t>that will directly benefit financially</w:t>
      </w:r>
      <w:r w:rsidR="0089221A">
        <w:t xml:space="preserve"> </w:t>
      </w:r>
      <w:r>
        <w:t xml:space="preserve">, as the principal beneficiary, from the outcome of a vote </w:t>
      </w:r>
      <w:r w:rsidR="0089221A">
        <w:t xml:space="preserve">-- </w:t>
      </w:r>
      <w:r>
        <w:t>recused themselves from the vote.</w:t>
      </w:r>
    </w:p>
    <w:p w:rsidR="00AC4B16" w:rsidRDefault="00AC4B16" w:rsidP="002B1892">
      <w:pPr>
        <w:rPr>
          <w:i/>
          <w:u w:val="single"/>
        </w:rPr>
      </w:pPr>
    </w:p>
    <w:p w:rsidR="002B1892" w:rsidRDefault="002B1892" w:rsidP="002B1892">
      <w:pPr>
        <w:rPr>
          <w:i/>
          <w:u w:val="single"/>
        </w:rPr>
      </w:pPr>
      <w:r>
        <w:rPr>
          <w:i/>
          <w:u w:val="single"/>
        </w:rPr>
        <w:t>M</w:t>
      </w:r>
      <w:r w:rsidRPr="00CC1EAC">
        <w:rPr>
          <w:i/>
          <w:u w:val="single"/>
        </w:rPr>
        <w:t>embership</w:t>
      </w:r>
      <w:r>
        <w:rPr>
          <w:i/>
          <w:u w:val="single"/>
        </w:rPr>
        <w:t xml:space="preserve">: </w:t>
      </w:r>
    </w:p>
    <w:p w:rsidR="002B1892" w:rsidRPr="002B1892" w:rsidRDefault="002B1892" w:rsidP="002B1892">
      <w:pPr>
        <w:pStyle w:val="ListParagraph"/>
        <w:numPr>
          <w:ilvl w:val="0"/>
          <w:numId w:val="6"/>
        </w:numPr>
        <w:rPr>
          <w:i/>
          <w:u w:val="single"/>
        </w:rPr>
      </w:pPr>
      <w:r>
        <w:t xml:space="preserve">represent senior conservation leaders and administrators within their own organization </w:t>
      </w:r>
    </w:p>
    <w:p w:rsidR="00AC4B16" w:rsidRDefault="00AC4B16" w:rsidP="002B1892">
      <w:pPr>
        <w:pStyle w:val="ListParagraph"/>
        <w:ind w:left="360"/>
        <w:rPr>
          <w:i/>
        </w:rPr>
      </w:pPr>
    </w:p>
    <w:p w:rsidR="002B1892" w:rsidRDefault="002B1892" w:rsidP="002B1892">
      <w:pPr>
        <w:pStyle w:val="ListParagraph"/>
        <w:ind w:left="360"/>
        <w:rPr>
          <w:i/>
        </w:rPr>
      </w:pPr>
      <w:r w:rsidRPr="002B1892">
        <w:rPr>
          <w:i/>
        </w:rPr>
        <w:t>(Representation</w:t>
      </w:r>
      <w:r>
        <w:rPr>
          <w:i/>
        </w:rPr>
        <w:t xml:space="preserve"> - Federal</w:t>
      </w:r>
      <w:r w:rsidRPr="002B1892">
        <w:rPr>
          <w:i/>
        </w:rPr>
        <w:t>)</w:t>
      </w:r>
      <w:r>
        <w:rPr>
          <w:i/>
        </w:rPr>
        <w:t xml:space="preserve"> </w:t>
      </w:r>
      <w:r>
        <w:t xml:space="preserve">for the purposes of voting on issues before the ISC two different categories of </w:t>
      </w:r>
      <w:r w:rsidRPr="004A7789">
        <w:rPr>
          <w:u w:val="single"/>
        </w:rPr>
        <w:t>federal units and voting</w:t>
      </w:r>
      <w:r>
        <w:t xml:space="preserve"> authority are recognized</w:t>
      </w:r>
    </w:p>
    <w:p w:rsidR="004A7789" w:rsidRPr="004A7789" w:rsidRDefault="002B1892" w:rsidP="002B1892">
      <w:pPr>
        <w:pStyle w:val="ListParagraph"/>
        <w:numPr>
          <w:ilvl w:val="0"/>
          <w:numId w:val="6"/>
        </w:numPr>
        <w:rPr>
          <w:i/>
          <w:u w:val="single"/>
        </w:rPr>
      </w:pPr>
      <w:r w:rsidRPr="004953AE">
        <w:rPr>
          <w:i/>
        </w:rPr>
        <w:t>(Multiple managed units represented on the ISC - Multiple votes)</w:t>
      </w:r>
      <w:r>
        <w:t xml:space="preserve"> If jurisdictional authority is divided among units </w:t>
      </w:r>
      <w:r w:rsidRPr="004A7789">
        <w:rPr>
          <w:u w:val="single"/>
        </w:rPr>
        <w:t>but a single institutional representative cannot represent or coordinated</w:t>
      </w:r>
      <w:r>
        <w:t xml:space="preserve"> across all administrative boundaries in making programmatic decisions or allocation of resources, </w:t>
      </w:r>
      <w:r w:rsidRPr="004A7789">
        <w:rPr>
          <w:u w:val="single"/>
        </w:rPr>
        <w:t>more than one institutional representative may be invited</w:t>
      </w:r>
      <w:r>
        <w:t xml:space="preserve"> to serve on the ISC.  </w:t>
      </w:r>
    </w:p>
    <w:p w:rsidR="004A7789" w:rsidRPr="004A7789" w:rsidRDefault="002B1892" w:rsidP="004A7789">
      <w:pPr>
        <w:pStyle w:val="ListParagraph"/>
        <w:numPr>
          <w:ilvl w:val="1"/>
          <w:numId w:val="6"/>
        </w:numPr>
        <w:rPr>
          <w:i/>
          <w:u w:val="single"/>
        </w:rPr>
      </w:pPr>
      <w:r>
        <w:lastRenderedPageBreak/>
        <w:t xml:space="preserve">The Executive Sub-Committee will determine if multiple invitations are warranted if it is felt that each unit represents a significant area of influence </w:t>
      </w:r>
      <w:r w:rsidRPr="00B02BA7">
        <w:t>within the Appalachian LCC boundaries</w:t>
      </w:r>
      <w:r>
        <w:t xml:space="preserve">.  </w:t>
      </w:r>
    </w:p>
    <w:p w:rsidR="002B1892" w:rsidRPr="002B1892" w:rsidRDefault="002B1892" w:rsidP="004A7789">
      <w:pPr>
        <w:pStyle w:val="ListParagraph"/>
        <w:numPr>
          <w:ilvl w:val="1"/>
          <w:numId w:val="6"/>
        </w:numPr>
        <w:rPr>
          <w:i/>
          <w:u w:val="single"/>
        </w:rPr>
      </w:pPr>
      <w:proofErr w:type="gramStart"/>
      <w:r>
        <w:t>each</w:t>
      </w:r>
      <w:proofErr w:type="gramEnd"/>
      <w:r>
        <w:t xml:space="preserve"> unit representative would have one vote.</w:t>
      </w:r>
    </w:p>
    <w:p w:rsidR="004A7789" w:rsidRPr="004A7789" w:rsidRDefault="002B1892" w:rsidP="002B1892">
      <w:pPr>
        <w:pStyle w:val="ListParagraph"/>
        <w:numPr>
          <w:ilvl w:val="0"/>
          <w:numId w:val="6"/>
        </w:numPr>
        <w:rPr>
          <w:i/>
          <w:u w:val="single"/>
        </w:rPr>
      </w:pPr>
      <w:r w:rsidRPr="004953AE">
        <w:rPr>
          <w:i/>
        </w:rPr>
        <w:t>(Multiple managed units - Single representative to coordinate - Multiple votes)</w:t>
      </w:r>
      <w:r>
        <w:t xml:space="preserve"> If an organization maintains multiple administrative units across the Appalachian LCC but </w:t>
      </w:r>
      <w:r w:rsidRPr="004A7789">
        <w:rPr>
          <w:u w:val="single"/>
        </w:rPr>
        <w:t>chooses to appoint only one organizational representative</w:t>
      </w:r>
      <w:r>
        <w:t xml:space="preserve">, that organizational representative makes the </w:t>
      </w:r>
      <w:r w:rsidRPr="004A7789">
        <w:rPr>
          <w:u w:val="single"/>
        </w:rPr>
        <w:t>commitment to coordinate across</w:t>
      </w:r>
      <w:r>
        <w:t xml:space="preserve"> the multiple regions and is authorized to vote, and to make decisions and commit resources on behalf of the other units.  </w:t>
      </w:r>
    </w:p>
    <w:p w:rsidR="002B1892" w:rsidRPr="002B1892" w:rsidRDefault="002B1892" w:rsidP="004A7789">
      <w:pPr>
        <w:pStyle w:val="ListParagraph"/>
        <w:numPr>
          <w:ilvl w:val="1"/>
          <w:numId w:val="6"/>
        </w:numPr>
        <w:rPr>
          <w:i/>
          <w:u w:val="single"/>
        </w:rPr>
      </w:pPr>
      <w:r>
        <w:t>The vote count reflects the number of major regional units the individual is representing.</w:t>
      </w:r>
    </w:p>
    <w:p w:rsidR="00AC4B16" w:rsidRDefault="00AC4B16" w:rsidP="002B1892">
      <w:pPr>
        <w:rPr>
          <w:i/>
          <w:u w:val="single"/>
        </w:rPr>
      </w:pPr>
    </w:p>
    <w:p w:rsidR="0089221A" w:rsidRDefault="002B1892" w:rsidP="002B1892">
      <w:pPr>
        <w:rPr>
          <w:i/>
          <w:u w:val="single"/>
        </w:rPr>
      </w:pPr>
      <w:r w:rsidRPr="00931B0F">
        <w:rPr>
          <w:i/>
          <w:u w:val="single"/>
        </w:rPr>
        <w:t>Size and Adding Members:</w:t>
      </w:r>
      <w:r>
        <w:rPr>
          <w:i/>
          <w:u w:val="single"/>
        </w:rPr>
        <w:t xml:space="preserve"> </w:t>
      </w:r>
    </w:p>
    <w:p w:rsidR="0089221A" w:rsidRDefault="002B1892" w:rsidP="0089221A">
      <w:pPr>
        <w:pStyle w:val="ListParagraph"/>
        <w:numPr>
          <w:ilvl w:val="0"/>
          <w:numId w:val="10"/>
        </w:numPr>
      </w:pPr>
      <w:r>
        <w:t xml:space="preserve">Nominations must be received in writing and sent to the Chair and Appalachian LCC Coordinator.  </w:t>
      </w:r>
    </w:p>
    <w:p w:rsidR="002B1892" w:rsidRDefault="002B1892" w:rsidP="0089221A">
      <w:pPr>
        <w:pStyle w:val="ListParagraph"/>
        <w:numPr>
          <w:ilvl w:val="0"/>
          <w:numId w:val="10"/>
        </w:numPr>
      </w:pPr>
      <w:r>
        <w:t xml:space="preserve">Chair will consider nominations following consultations with the Vice-Chair, Executive Sub-Committee, and LCC Coordinator.  </w:t>
      </w:r>
    </w:p>
    <w:p w:rsidR="00AC4B16" w:rsidRDefault="00AC4B16" w:rsidP="002B1892">
      <w:pPr>
        <w:rPr>
          <w:i/>
          <w:u w:val="single"/>
        </w:rPr>
      </w:pPr>
    </w:p>
    <w:p w:rsidR="002B1892" w:rsidRDefault="002B1892" w:rsidP="002B1892">
      <w:pPr>
        <w:rPr>
          <w:i/>
          <w:u w:val="single"/>
        </w:rPr>
      </w:pPr>
      <w:r w:rsidRPr="00931B0F">
        <w:rPr>
          <w:i/>
          <w:u w:val="single"/>
        </w:rPr>
        <w:t>Term and Representation:</w:t>
      </w:r>
      <w:r>
        <w:rPr>
          <w:i/>
          <w:u w:val="single"/>
        </w:rPr>
        <w:t xml:space="preserve"> </w:t>
      </w:r>
    </w:p>
    <w:p w:rsidR="00AC4B16" w:rsidRDefault="00AC4B16" w:rsidP="00AC4B16">
      <w:pPr>
        <w:pStyle w:val="ListParagraph"/>
        <w:numPr>
          <w:ilvl w:val="0"/>
          <w:numId w:val="8"/>
        </w:numPr>
      </w:pPr>
      <w:proofErr w:type="gramStart"/>
      <w:r>
        <w:t>attending</w:t>
      </w:r>
      <w:proofErr w:type="gramEnd"/>
      <w:r>
        <w:t xml:space="preserve"> meetings and phone conferences in person or via remote technology. </w:t>
      </w:r>
    </w:p>
    <w:p w:rsidR="00AC4B16" w:rsidRPr="00AC4B16" w:rsidRDefault="00AC4B16" w:rsidP="00AC4B16">
      <w:pPr>
        <w:pStyle w:val="ListParagraph"/>
        <w:numPr>
          <w:ilvl w:val="0"/>
          <w:numId w:val="8"/>
        </w:numPr>
      </w:pPr>
      <w:r w:rsidRPr="00B02BA7">
        <w:rPr>
          <w:color w:val="000000" w:themeColor="text1"/>
        </w:rPr>
        <w:t xml:space="preserve">Failure to participate in three-consecutive meetings signifies an inability or unwillingness to fulfill the commitment to serve.  </w:t>
      </w:r>
    </w:p>
    <w:p w:rsidR="00AC4B16" w:rsidRDefault="00AC4B16" w:rsidP="00AC4B16"/>
    <w:p w:rsidR="00AC4B16" w:rsidRDefault="00AC4B16" w:rsidP="00AC4B16">
      <w:pPr>
        <w:rPr>
          <w:color w:val="000000"/>
        </w:rPr>
      </w:pPr>
      <w:r w:rsidRPr="00931B0F">
        <w:rPr>
          <w:i/>
          <w:u w:val="single"/>
        </w:rPr>
        <w:t>Meeting Requirements:</w:t>
      </w:r>
      <w:r>
        <w:t xml:space="preserve">  </w:t>
      </w:r>
      <w:r>
        <w:rPr>
          <w:color w:val="000000"/>
        </w:rPr>
        <w:t xml:space="preserve">a </w:t>
      </w:r>
      <w:r w:rsidRPr="004A7789">
        <w:rPr>
          <w:color w:val="000000"/>
          <w:u w:val="single"/>
        </w:rPr>
        <w:t>minimum of two meeting</w:t>
      </w:r>
      <w:r>
        <w:rPr>
          <w:color w:val="000000"/>
        </w:rPr>
        <w:t xml:space="preserve"> per year: </w:t>
      </w:r>
      <w:r w:rsidRPr="004A7789">
        <w:rPr>
          <w:color w:val="000000"/>
          <w:u w:val="single"/>
        </w:rPr>
        <w:t>one in</w:t>
      </w:r>
      <w:r w:rsidRPr="004A7789">
        <w:rPr>
          <w:rFonts w:cs="Cambria Math"/>
          <w:color w:val="000000"/>
          <w:u w:val="single"/>
        </w:rPr>
        <w:t>‐</w:t>
      </w:r>
      <w:r w:rsidRPr="004A7789">
        <w:rPr>
          <w:color w:val="000000"/>
          <w:u w:val="single"/>
        </w:rPr>
        <w:t>person</w:t>
      </w:r>
      <w:r w:rsidRPr="00F54953">
        <w:rPr>
          <w:color w:val="000000"/>
        </w:rPr>
        <w:t xml:space="preserve"> meetings </w:t>
      </w:r>
      <w:r w:rsidRPr="0013288B">
        <w:rPr>
          <w:color w:val="000000"/>
        </w:rPr>
        <w:t xml:space="preserve">and </w:t>
      </w:r>
      <w:r>
        <w:rPr>
          <w:color w:val="000000"/>
        </w:rPr>
        <w:t xml:space="preserve">one </w:t>
      </w:r>
      <w:r w:rsidRPr="0013288B">
        <w:rPr>
          <w:color w:val="000000"/>
        </w:rPr>
        <w:t>conference call at the mid-term</w:t>
      </w:r>
      <w:r>
        <w:rPr>
          <w:color w:val="000000"/>
        </w:rPr>
        <w:t xml:space="preserve"> of that year.</w:t>
      </w:r>
    </w:p>
    <w:p w:rsidR="00AC4B16" w:rsidRDefault="00AC4B16" w:rsidP="00AC4B16">
      <w:pPr>
        <w:rPr>
          <w:color w:val="000000"/>
        </w:rPr>
      </w:pPr>
    </w:p>
    <w:p w:rsidR="00AC4B16" w:rsidRDefault="00AC4B16" w:rsidP="00AC4B16">
      <w:pPr>
        <w:rPr>
          <w:b/>
          <w:bCs/>
          <w:color w:val="000000"/>
          <w:u w:val="single"/>
        </w:rPr>
      </w:pPr>
      <w:r w:rsidRPr="008E0BF5">
        <w:rPr>
          <w:b/>
          <w:bCs/>
          <w:color w:val="000000"/>
          <w:u w:val="single"/>
        </w:rPr>
        <w:t>Executive Sub-Committee</w:t>
      </w:r>
    </w:p>
    <w:p w:rsidR="00AC4B16" w:rsidRDefault="00A8291C" w:rsidP="00AC4B16">
      <w:pPr>
        <w:rPr>
          <w:i/>
          <w:u w:val="single"/>
        </w:rPr>
      </w:pPr>
      <w:r w:rsidRPr="00CC1EAC">
        <w:rPr>
          <w:i/>
          <w:u w:val="single"/>
        </w:rPr>
        <w:t xml:space="preserve">Roles and </w:t>
      </w:r>
      <w:r>
        <w:rPr>
          <w:i/>
          <w:u w:val="single"/>
        </w:rPr>
        <w:t>R</w:t>
      </w:r>
      <w:r w:rsidRPr="00CC1EAC">
        <w:rPr>
          <w:i/>
          <w:u w:val="single"/>
        </w:rPr>
        <w:t>esponsibilities</w:t>
      </w:r>
      <w:r>
        <w:rPr>
          <w:i/>
          <w:u w:val="single"/>
        </w:rPr>
        <w:t>:</w:t>
      </w:r>
    </w:p>
    <w:p w:rsidR="00E949CE" w:rsidRPr="0089221A" w:rsidRDefault="00E949CE" w:rsidP="004A7789">
      <w:pPr>
        <w:pStyle w:val="ListParagraph"/>
        <w:numPr>
          <w:ilvl w:val="0"/>
          <w:numId w:val="12"/>
        </w:numPr>
        <w:rPr>
          <w:bCs/>
          <w:color w:val="000000"/>
        </w:rPr>
      </w:pPr>
      <w:proofErr w:type="gramStart"/>
      <w:r w:rsidRPr="0089221A">
        <w:rPr>
          <w:bCs/>
          <w:color w:val="000000"/>
        </w:rPr>
        <w:t>will</w:t>
      </w:r>
      <w:proofErr w:type="gramEnd"/>
      <w:r w:rsidRPr="0089221A">
        <w:rPr>
          <w:bCs/>
          <w:color w:val="000000"/>
        </w:rPr>
        <w:t xml:space="preserve"> consist of no more than 6 members, including the Chair and Vice-Chair.</w:t>
      </w:r>
    </w:p>
    <w:p w:rsidR="00E949CE" w:rsidRPr="00EA06C8" w:rsidRDefault="00E949CE" w:rsidP="0089221A">
      <w:pPr>
        <w:pStyle w:val="ListParagraph"/>
        <w:numPr>
          <w:ilvl w:val="0"/>
          <w:numId w:val="11"/>
        </w:numPr>
        <w:rPr>
          <w:bCs/>
          <w:color w:val="000000" w:themeColor="text1"/>
        </w:rPr>
      </w:pPr>
      <w:r w:rsidRPr="00EA06C8">
        <w:rPr>
          <w:bCs/>
          <w:color w:val="000000" w:themeColor="text1"/>
        </w:rPr>
        <w:t xml:space="preserve">The Chair is a non-voting member except in cases needed to break a tie in the case of member’s </w:t>
      </w:r>
      <w:bookmarkStart w:id="0" w:name="_GoBack"/>
      <w:bookmarkEnd w:id="0"/>
      <w:r w:rsidRPr="00EA06C8">
        <w:rPr>
          <w:bCs/>
          <w:color w:val="000000" w:themeColor="text1"/>
        </w:rPr>
        <w:t>emergency absence or recusal.</w:t>
      </w:r>
    </w:p>
    <w:p w:rsidR="00E949CE" w:rsidRPr="00EA06C8" w:rsidRDefault="00E949CE" w:rsidP="00AC4B16">
      <w:pPr>
        <w:rPr>
          <w:bCs/>
          <w:color w:val="000000" w:themeColor="text1"/>
        </w:rPr>
      </w:pPr>
    </w:p>
    <w:p w:rsidR="00E949CE" w:rsidRPr="00EA06C8" w:rsidRDefault="00E949CE" w:rsidP="00AC4B16">
      <w:pPr>
        <w:rPr>
          <w:color w:val="000000" w:themeColor="text1"/>
        </w:rPr>
      </w:pPr>
      <w:r w:rsidRPr="00EA06C8">
        <w:rPr>
          <w:i/>
          <w:color w:val="000000" w:themeColor="text1"/>
          <w:u w:val="single"/>
        </w:rPr>
        <w:t>Decision-making:</w:t>
      </w:r>
      <w:r w:rsidRPr="00EA06C8">
        <w:rPr>
          <w:i/>
          <w:color w:val="000000" w:themeColor="text1"/>
        </w:rPr>
        <w:t xml:space="preserve"> </w:t>
      </w:r>
      <w:r w:rsidRPr="00EA06C8">
        <w:rPr>
          <w:color w:val="000000" w:themeColor="text1"/>
        </w:rPr>
        <w:t xml:space="preserve"> </w:t>
      </w:r>
    </w:p>
    <w:p w:rsidR="0089221A" w:rsidRPr="00EA06C8" w:rsidRDefault="00E949CE" w:rsidP="0089221A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EA06C8">
        <w:rPr>
          <w:bCs/>
          <w:color w:val="000000" w:themeColor="text1"/>
        </w:rPr>
        <w:t xml:space="preserve">All members on the Executive Sub-Committee are voting members </w:t>
      </w:r>
    </w:p>
    <w:p w:rsidR="0089221A" w:rsidRPr="0089221A" w:rsidRDefault="00E949CE" w:rsidP="0089221A">
      <w:pPr>
        <w:pStyle w:val="ListParagraph"/>
        <w:numPr>
          <w:ilvl w:val="0"/>
          <w:numId w:val="13"/>
        </w:numPr>
      </w:pPr>
      <w:r w:rsidRPr="0089221A">
        <w:rPr>
          <w:bCs/>
          <w:color w:val="000000"/>
        </w:rPr>
        <w:t xml:space="preserve">decisions are made by </w:t>
      </w:r>
      <w:r w:rsidRPr="0089221A">
        <w:rPr>
          <w:bCs/>
          <w:color w:val="000000"/>
          <w:u w:val="single"/>
        </w:rPr>
        <w:t>simple majority of those participating</w:t>
      </w:r>
      <w:r w:rsidRPr="0089221A">
        <w:rPr>
          <w:bCs/>
          <w:color w:val="000000"/>
        </w:rPr>
        <w:t xml:space="preserve"> </w:t>
      </w:r>
    </w:p>
    <w:p w:rsidR="00E949CE" w:rsidRDefault="00E949CE" w:rsidP="0089221A">
      <w:pPr>
        <w:pStyle w:val="ListParagraph"/>
        <w:numPr>
          <w:ilvl w:val="0"/>
          <w:numId w:val="13"/>
        </w:numPr>
      </w:pPr>
      <w:r w:rsidRPr="0089221A">
        <w:rPr>
          <w:bCs/>
          <w:color w:val="000000"/>
        </w:rPr>
        <w:t xml:space="preserve">requires a quorum </w:t>
      </w:r>
      <w:r w:rsidR="004A7789">
        <w:rPr>
          <w:bCs/>
          <w:color w:val="000000"/>
        </w:rPr>
        <w:t xml:space="preserve">-- </w:t>
      </w:r>
      <w:r>
        <w:t xml:space="preserve">“quorum” means </w:t>
      </w:r>
      <w:r w:rsidRPr="0089221A">
        <w:rPr>
          <w:u w:val="single"/>
        </w:rPr>
        <w:t>all but one member</w:t>
      </w:r>
      <w:r>
        <w:t xml:space="preserve">, either principals or designated alternates, are represented in-person or attending the meeting live via remote </w:t>
      </w:r>
    </w:p>
    <w:p w:rsidR="00E949CE" w:rsidRPr="0089221A" w:rsidRDefault="00E949CE" w:rsidP="0089221A">
      <w:pPr>
        <w:pStyle w:val="ListParagraph"/>
        <w:numPr>
          <w:ilvl w:val="0"/>
          <w:numId w:val="13"/>
        </w:numPr>
        <w:rPr>
          <w:bCs/>
          <w:color w:val="000000"/>
        </w:rPr>
      </w:pPr>
      <w:proofErr w:type="gramStart"/>
      <w:r w:rsidRPr="0089221A">
        <w:rPr>
          <w:bCs/>
          <w:color w:val="000000"/>
        </w:rPr>
        <w:t>principal</w:t>
      </w:r>
      <w:proofErr w:type="gramEnd"/>
      <w:r w:rsidRPr="0089221A">
        <w:rPr>
          <w:bCs/>
          <w:color w:val="000000"/>
        </w:rPr>
        <w:t xml:space="preserve"> may submit a proxy vote if the member and the Chair have discussed the issue prior to the vote.  </w:t>
      </w:r>
    </w:p>
    <w:p w:rsidR="00E949CE" w:rsidRDefault="00E949CE" w:rsidP="0089221A">
      <w:pPr>
        <w:pStyle w:val="ListParagraph"/>
        <w:numPr>
          <w:ilvl w:val="0"/>
          <w:numId w:val="13"/>
        </w:numPr>
      </w:pPr>
      <w:r w:rsidRPr="0089221A">
        <w:rPr>
          <w:bCs/>
          <w:color w:val="000000"/>
        </w:rPr>
        <w:t xml:space="preserve">Proxy votes must be received in writing by the Chair, Vice-Chair, and </w:t>
      </w:r>
      <w:r>
        <w:t>Appalachian</w:t>
      </w:r>
      <w:r w:rsidRPr="0089221A">
        <w:rPr>
          <w:bCs/>
          <w:color w:val="000000"/>
        </w:rPr>
        <w:t xml:space="preserve"> LCC Coordinator no less than 24 hours before the vote is taken</w:t>
      </w:r>
      <w:r w:rsidRPr="00492E1D">
        <w:t>.</w:t>
      </w:r>
    </w:p>
    <w:sectPr w:rsidR="00E949CE" w:rsidSect="00614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5237"/>
    <w:multiLevelType w:val="hybridMultilevel"/>
    <w:tmpl w:val="6D04B7A6"/>
    <w:lvl w:ilvl="0" w:tplc="C0D65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8B182C"/>
    <w:multiLevelType w:val="hybridMultilevel"/>
    <w:tmpl w:val="AD2E2820"/>
    <w:lvl w:ilvl="0" w:tplc="45703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B38F9"/>
    <w:multiLevelType w:val="hybridMultilevel"/>
    <w:tmpl w:val="B94E9640"/>
    <w:lvl w:ilvl="0" w:tplc="C0D65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F7156E"/>
    <w:multiLevelType w:val="hybridMultilevel"/>
    <w:tmpl w:val="B164B61E"/>
    <w:lvl w:ilvl="0" w:tplc="C0D65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8A4F6E"/>
    <w:multiLevelType w:val="hybridMultilevel"/>
    <w:tmpl w:val="CE6A6BBA"/>
    <w:lvl w:ilvl="0" w:tplc="C0D65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A5811"/>
    <w:multiLevelType w:val="hybridMultilevel"/>
    <w:tmpl w:val="AFAE2C2C"/>
    <w:lvl w:ilvl="0" w:tplc="C0D65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F42D0F"/>
    <w:multiLevelType w:val="hybridMultilevel"/>
    <w:tmpl w:val="87B6E520"/>
    <w:lvl w:ilvl="0" w:tplc="C0D65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8218AD"/>
    <w:multiLevelType w:val="hybridMultilevel"/>
    <w:tmpl w:val="D520D91A"/>
    <w:lvl w:ilvl="0" w:tplc="C0D65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DD5013"/>
    <w:multiLevelType w:val="hybridMultilevel"/>
    <w:tmpl w:val="3AAC6C70"/>
    <w:lvl w:ilvl="0" w:tplc="C0D65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EA5182"/>
    <w:multiLevelType w:val="hybridMultilevel"/>
    <w:tmpl w:val="1CBA961A"/>
    <w:lvl w:ilvl="0" w:tplc="C0D65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41412"/>
    <w:multiLevelType w:val="hybridMultilevel"/>
    <w:tmpl w:val="E86AC2BC"/>
    <w:lvl w:ilvl="0" w:tplc="C0D65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0D6F63"/>
    <w:multiLevelType w:val="hybridMultilevel"/>
    <w:tmpl w:val="F4FC097C"/>
    <w:lvl w:ilvl="0" w:tplc="C0D65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C74C98"/>
    <w:multiLevelType w:val="hybridMultilevel"/>
    <w:tmpl w:val="4348869A"/>
    <w:lvl w:ilvl="0" w:tplc="C0D65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6AB"/>
    <w:rsid w:val="002B1892"/>
    <w:rsid w:val="003E16AB"/>
    <w:rsid w:val="004A7789"/>
    <w:rsid w:val="005D2E8B"/>
    <w:rsid w:val="006148C4"/>
    <w:rsid w:val="008740D0"/>
    <w:rsid w:val="0089221A"/>
    <w:rsid w:val="00A02818"/>
    <w:rsid w:val="00A6200C"/>
    <w:rsid w:val="00A8291C"/>
    <w:rsid w:val="00AB655F"/>
    <w:rsid w:val="00AC4B16"/>
    <w:rsid w:val="00AF4349"/>
    <w:rsid w:val="00B06FCB"/>
    <w:rsid w:val="00C417A7"/>
    <w:rsid w:val="00C7152C"/>
    <w:rsid w:val="00E949CE"/>
    <w:rsid w:val="00EA06C8"/>
    <w:rsid w:val="00EF0FF5"/>
    <w:rsid w:val="00F12EBB"/>
    <w:rsid w:val="00F4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Owner</cp:lastModifiedBy>
  <cp:revision>8</cp:revision>
  <dcterms:created xsi:type="dcterms:W3CDTF">2011-08-30T11:52:00Z</dcterms:created>
  <dcterms:modified xsi:type="dcterms:W3CDTF">2012-07-03T16:26:00Z</dcterms:modified>
</cp:coreProperties>
</file>