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2B4A8" w14:textId="57217784" w:rsidR="00635EED" w:rsidRDefault="004A4F67" w:rsidP="00635EED">
      <w:pPr>
        <w:rPr>
          <w:b/>
        </w:rPr>
      </w:pPr>
      <w:r w:rsidRPr="004A4F67">
        <w:rPr>
          <w:b/>
        </w:rPr>
        <w:t xml:space="preserve">Notes </w:t>
      </w:r>
      <w:r w:rsidRPr="004A4F67">
        <w:rPr>
          <w:b/>
          <w:sz w:val="24"/>
        </w:rPr>
        <w:t>Section</w:t>
      </w:r>
      <w:r>
        <w:rPr>
          <w:b/>
          <w:sz w:val="24"/>
        </w:rPr>
        <w:t xml:space="preserve">-3 - </w:t>
      </w:r>
      <w:r>
        <w:rPr>
          <w:b/>
        </w:rPr>
        <w:t xml:space="preserve">10:40-11:00 - </w:t>
      </w:r>
      <w:r w:rsidR="00635EED" w:rsidRPr="007B2A1E">
        <w:rPr>
          <w:b/>
        </w:rPr>
        <w:t xml:space="preserve">Federal Guidance – </w:t>
      </w:r>
      <w:r w:rsidR="00635EED">
        <w:rPr>
          <w:b/>
        </w:rPr>
        <w:t xml:space="preserve">supporting </w:t>
      </w:r>
      <w:r w:rsidR="00635EED" w:rsidRPr="007B2A1E">
        <w:rPr>
          <w:b/>
        </w:rPr>
        <w:t>States and Admin. Priorities</w:t>
      </w:r>
    </w:p>
    <w:p w14:paraId="39F2EAF4" w14:textId="372C70FA" w:rsidR="004A4F67" w:rsidRDefault="004A4F67" w:rsidP="00635EED">
      <w:pPr>
        <w:rPr>
          <w:b/>
        </w:rPr>
      </w:pPr>
    </w:p>
    <w:p w14:paraId="3A809516" w14:textId="77777777" w:rsidR="007D1106" w:rsidRDefault="007D1106" w:rsidP="007D1106">
      <w:pPr>
        <w:rPr>
          <w:b/>
        </w:rPr>
      </w:pPr>
      <w:r>
        <w:rPr>
          <w:b/>
        </w:rPr>
        <w:t>10:40am</w:t>
      </w:r>
    </w:p>
    <w:p w14:paraId="71E44ABA" w14:textId="77777777" w:rsidR="007D1106" w:rsidRPr="00C060A6" w:rsidRDefault="007D1106" w:rsidP="007D1106">
      <w:pPr>
        <w:rPr>
          <w:b/>
        </w:rPr>
      </w:pPr>
      <w:r w:rsidRPr="00C060A6">
        <w:rPr>
          <w:b/>
        </w:rPr>
        <w:t>Federal Perspectives:</w:t>
      </w:r>
    </w:p>
    <w:p w14:paraId="5E13A453" w14:textId="2FB5CBE0" w:rsidR="007D1106" w:rsidRDefault="007D1106" w:rsidP="007D1106">
      <w:r w:rsidRPr="00ED642E">
        <w:rPr>
          <w:b/>
        </w:rPr>
        <w:t xml:space="preserve">Rick </w:t>
      </w:r>
      <w:proofErr w:type="spellStart"/>
      <w:r w:rsidRPr="00ED642E">
        <w:rPr>
          <w:b/>
        </w:rPr>
        <w:t>Durbrow</w:t>
      </w:r>
      <w:proofErr w:type="spellEnd"/>
      <w:r w:rsidRPr="00ED642E">
        <w:rPr>
          <w:b/>
        </w:rPr>
        <w:t>, EPA</w:t>
      </w:r>
      <w:r>
        <w:t xml:space="preserve"> – EPA not been as integrated in SECAS as they’d like to be; once saw the blueprint it became clearer what the importance of it was and they are reengaging within SENRLG to ask what </w:t>
      </w:r>
      <w:proofErr w:type="gramStart"/>
      <w:r>
        <w:t>are agencies’ priorities</w:t>
      </w:r>
      <w:proofErr w:type="gramEnd"/>
      <w:r>
        <w:t xml:space="preserve"> and then anticipate more engagement.</w:t>
      </w:r>
    </w:p>
    <w:p w14:paraId="6C5B16E1" w14:textId="1E6C8CA6" w:rsidR="000E2612" w:rsidRDefault="00DA4E64" w:rsidP="000E2612">
      <w:pPr>
        <w:pStyle w:val="ListParagraph"/>
        <w:numPr>
          <w:ilvl w:val="0"/>
          <w:numId w:val="2"/>
        </w:numPr>
      </w:pPr>
      <w:r>
        <w:rPr>
          <w:b/>
        </w:rPr>
        <w:t>[</w:t>
      </w:r>
      <w:r w:rsidR="000E2612" w:rsidRPr="000E2612">
        <w:rPr>
          <w:b/>
        </w:rPr>
        <w:t>EPA SE</w:t>
      </w:r>
      <w:r>
        <w:rPr>
          <w:b/>
        </w:rPr>
        <w:t>]</w:t>
      </w:r>
      <w:r w:rsidR="000E2612" w:rsidRPr="000E2612">
        <w:rPr>
          <w:b/>
        </w:rPr>
        <w:t xml:space="preserve">: </w:t>
      </w:r>
      <w:r w:rsidR="000E2612">
        <w:t xml:space="preserve">are reengaging within SENRLG to ask what </w:t>
      </w:r>
      <w:proofErr w:type="gramStart"/>
      <w:r w:rsidR="000E2612">
        <w:t>are agencies’ priorities</w:t>
      </w:r>
      <w:proofErr w:type="gramEnd"/>
    </w:p>
    <w:p w14:paraId="2DE0F165" w14:textId="7DC6530E" w:rsidR="000E2612" w:rsidRDefault="00DA4E64" w:rsidP="000E2612">
      <w:pPr>
        <w:pStyle w:val="ListParagraph"/>
        <w:numPr>
          <w:ilvl w:val="0"/>
          <w:numId w:val="2"/>
        </w:numPr>
      </w:pPr>
      <w:r>
        <w:rPr>
          <w:b/>
        </w:rPr>
        <w:t>[</w:t>
      </w:r>
      <w:r w:rsidR="000E2612" w:rsidRPr="000E2612">
        <w:rPr>
          <w:b/>
        </w:rPr>
        <w:t>EPA NE</w:t>
      </w:r>
      <w:r>
        <w:rPr>
          <w:b/>
        </w:rPr>
        <w:t>]</w:t>
      </w:r>
      <w:r w:rsidR="000E2612" w:rsidRPr="000E2612">
        <w:rPr>
          <w:b/>
        </w:rPr>
        <w:t>:</w:t>
      </w:r>
      <w:r w:rsidR="000E2612">
        <w:t xml:space="preserve"> (representative not able to join the meeting –NE primary focus </w:t>
      </w:r>
      <w:proofErr w:type="spellStart"/>
      <w:r w:rsidR="000E2612">
        <w:t>Ches.</w:t>
      </w:r>
      <w:proofErr w:type="spellEnd"/>
      <w:r w:rsidR="000E2612">
        <w:t xml:space="preserve"> Bay Program)</w:t>
      </w:r>
    </w:p>
    <w:p w14:paraId="3293ED94" w14:textId="70815F5D" w:rsidR="007D1106" w:rsidRDefault="007D1106" w:rsidP="007D1106">
      <w:r w:rsidRPr="00ED642E">
        <w:rPr>
          <w:b/>
        </w:rPr>
        <w:t>Danny Lee, USFS</w:t>
      </w:r>
      <w:r>
        <w:t xml:space="preserve"> – USFS is seeing that changes are also the same as past; Secretary of Ag understand the importance of working with states as former Governor and his Deputy also strong connection to states and sees importance of working cross-boundaries; down the list of leadership positions of USFS they understand the issues of landscape conservation and LCC work. The answer is “yes” as far as USFS continuing to participate as that is what is in best interest of the resources and the American people. Do not anticipate any resistance or challenging the partnersh</w:t>
      </w:r>
      <w:r w:rsidR="000E2612">
        <w:t>i</w:t>
      </w:r>
      <w:r>
        <w:t>p in terms of future steps to work together.</w:t>
      </w:r>
    </w:p>
    <w:p w14:paraId="14720BB7" w14:textId="477FC4BB" w:rsidR="000E2612" w:rsidRDefault="000E2612" w:rsidP="000E2612">
      <w:pPr>
        <w:pStyle w:val="ListParagraph"/>
        <w:numPr>
          <w:ilvl w:val="0"/>
          <w:numId w:val="3"/>
        </w:numPr>
      </w:pPr>
      <w:r w:rsidRPr="000E2612">
        <w:rPr>
          <w:b/>
        </w:rPr>
        <w:t>[</w:t>
      </w:r>
      <w:r w:rsidRPr="000E2612">
        <w:rPr>
          <w:b/>
        </w:rPr>
        <w:t>Secretary of Ag</w:t>
      </w:r>
      <w:r w:rsidRPr="000E2612">
        <w:rPr>
          <w:b/>
        </w:rPr>
        <w:t xml:space="preserve">] </w:t>
      </w:r>
      <w:r>
        <w:t>understand the importance of working with states as former Governor and his Deputy also strong connection to states and sees importance of working cross-boundaries</w:t>
      </w:r>
    </w:p>
    <w:p w14:paraId="6849880C" w14:textId="5C340A03" w:rsidR="000E2612" w:rsidRDefault="000E2612" w:rsidP="000E2612">
      <w:pPr>
        <w:pStyle w:val="ListParagraph"/>
        <w:numPr>
          <w:ilvl w:val="0"/>
          <w:numId w:val="3"/>
        </w:numPr>
      </w:pPr>
      <w:r w:rsidRPr="000E2612">
        <w:rPr>
          <w:b/>
        </w:rPr>
        <w:t>[USFS]</w:t>
      </w:r>
      <w:r>
        <w:t xml:space="preserve"> </w:t>
      </w:r>
      <w:r>
        <w:t>leadership positions of USFS they understand the issues of landscape conservation and LCC work</w:t>
      </w:r>
      <w:r>
        <w:t xml:space="preserve"> - </w:t>
      </w:r>
      <w:r>
        <w:t>USFS continuing to participate as that is what is in best interest of the resources and the American people.</w:t>
      </w:r>
    </w:p>
    <w:p w14:paraId="700E100B" w14:textId="2E345EFC" w:rsidR="007D1106" w:rsidRDefault="007D1106" w:rsidP="007D1106">
      <w:r w:rsidRPr="00ED642E">
        <w:rPr>
          <w:b/>
        </w:rPr>
        <w:t xml:space="preserve">Dan </w:t>
      </w:r>
      <w:proofErr w:type="spellStart"/>
      <w:r w:rsidRPr="00ED642E">
        <w:rPr>
          <w:b/>
        </w:rPr>
        <w:t>Odess</w:t>
      </w:r>
      <w:proofErr w:type="spellEnd"/>
      <w:r w:rsidRPr="00ED642E">
        <w:rPr>
          <w:b/>
        </w:rPr>
        <w:t>, NPS</w:t>
      </w:r>
      <w:r>
        <w:t xml:space="preserve"> – NPS seeing (at National Office) strong indications that NPS should not be doing anything called “Landscape” (or at least not calling it that); harder to explain what we are doing but when we talk about strengthening link to local and state partners, support for jobs, engaging youth (under 30) or veterans (35) that has traction. Doesn’t see a lot of difference in what we are doing on the ground because those things are good for the resources and the American people, so that is out litmus test. </w:t>
      </w:r>
    </w:p>
    <w:p w14:paraId="2A2CA81D" w14:textId="77CC7666" w:rsidR="000E2612" w:rsidRDefault="000E2612" w:rsidP="000E2612">
      <w:pPr>
        <w:pStyle w:val="ListParagraph"/>
        <w:numPr>
          <w:ilvl w:val="0"/>
          <w:numId w:val="4"/>
        </w:numPr>
      </w:pPr>
      <w:r w:rsidRPr="000E2612">
        <w:rPr>
          <w:b/>
        </w:rPr>
        <w:t xml:space="preserve">[NPS Admin-level] </w:t>
      </w:r>
      <w:r>
        <w:t>when we talk about strengthening link to local and state partners, support for jobs, engaging youth (under 30) or veterans (35) that has traction</w:t>
      </w:r>
    </w:p>
    <w:p w14:paraId="640DB815" w14:textId="5A64F450" w:rsidR="000E2612" w:rsidRDefault="000E2612" w:rsidP="00DA4E64">
      <w:pPr>
        <w:pStyle w:val="ListParagraph"/>
        <w:numPr>
          <w:ilvl w:val="0"/>
          <w:numId w:val="4"/>
        </w:numPr>
      </w:pPr>
      <w:r w:rsidRPr="000E2612">
        <w:rPr>
          <w:b/>
        </w:rPr>
        <w:t xml:space="preserve">[NPS </w:t>
      </w:r>
      <w:r w:rsidR="00DA4E64">
        <w:rPr>
          <w:b/>
        </w:rPr>
        <w:t xml:space="preserve">Regional / </w:t>
      </w:r>
      <w:r w:rsidRPr="000E2612">
        <w:rPr>
          <w:b/>
        </w:rPr>
        <w:t>Unit-level]</w:t>
      </w:r>
      <w:r>
        <w:t xml:space="preserve"> </w:t>
      </w:r>
      <w:r>
        <w:t>Doesn’t see a lot of difference in what we are doing on the ground because those things are good for the resources and the American people, so that is out litmus test.</w:t>
      </w:r>
    </w:p>
    <w:p w14:paraId="668A688F" w14:textId="0F899354" w:rsidR="007D1106" w:rsidRDefault="007D1106" w:rsidP="00611C81">
      <w:pPr>
        <w:ind w:left="1080"/>
      </w:pPr>
      <w:r w:rsidRPr="00611C81">
        <w:rPr>
          <w:b/>
        </w:rPr>
        <w:t>Perry Wheelock, N</w:t>
      </w:r>
      <w:r w:rsidR="00DA4E64" w:rsidRPr="00611C81">
        <w:rPr>
          <w:b/>
        </w:rPr>
        <w:t>CR</w:t>
      </w:r>
      <w:r>
        <w:t xml:space="preserve"> – Working hard to be more effective and efficient at regional level with partners. All NPS meeting with SHPOs, for example to strengthen relationships and collaboration.</w:t>
      </w:r>
    </w:p>
    <w:p w14:paraId="5ACF99AF" w14:textId="7B3D338E" w:rsidR="007D1106" w:rsidRDefault="007D1106" w:rsidP="00611C81">
      <w:pPr>
        <w:ind w:left="1080"/>
      </w:pPr>
      <w:r w:rsidRPr="00611C81">
        <w:rPr>
          <w:b/>
        </w:rPr>
        <w:t xml:space="preserve">Jim </w:t>
      </w:r>
      <w:proofErr w:type="spellStart"/>
      <w:r w:rsidRPr="00611C81">
        <w:rPr>
          <w:b/>
        </w:rPr>
        <w:t>Schnarbel</w:t>
      </w:r>
      <w:proofErr w:type="spellEnd"/>
      <w:r w:rsidRPr="00611C81">
        <w:rPr>
          <w:b/>
        </w:rPr>
        <w:t>, NPS</w:t>
      </w:r>
      <w:r>
        <w:t xml:space="preserve"> – On Natural Resource Advisory Group as well as at Shenandoah Park; landscape conservation is being discussed and recent meeting at NCTC on that topic; climate change topics still alive; Parks should still be thinking about climate adaptation but not as </w:t>
      </w:r>
      <w:r>
        <w:lastRenderedPageBreak/>
        <w:t xml:space="preserve">much about causal factors or pointing </w:t>
      </w:r>
      <w:proofErr w:type="gramStart"/>
      <w:r>
        <w:t>fingers.</w:t>
      </w:r>
      <w:r w:rsidR="00DA4E64">
        <w:t>[</w:t>
      </w:r>
      <w:proofErr w:type="gramEnd"/>
      <w:r>
        <w:t xml:space="preserve">Dan </w:t>
      </w:r>
      <w:proofErr w:type="spellStart"/>
      <w:r>
        <w:t>Odess</w:t>
      </w:r>
      <w:proofErr w:type="spellEnd"/>
      <w:r>
        <w:t xml:space="preserve"> – Yes, any appropriation has to get approval from someone at DOI</w:t>
      </w:r>
      <w:r w:rsidR="00DA4E64">
        <w:t>.]</w:t>
      </w:r>
      <w:r>
        <w:t xml:space="preserve"> </w:t>
      </w:r>
    </w:p>
    <w:p w14:paraId="6947C795" w14:textId="75EFBA54" w:rsidR="007D1106" w:rsidRDefault="007D1106" w:rsidP="007D1106">
      <w:r w:rsidRPr="00ED642E">
        <w:rPr>
          <w:b/>
        </w:rPr>
        <w:t>Tom O’Connell, USGS</w:t>
      </w:r>
      <w:r>
        <w:t xml:space="preserve"> – USGS </w:t>
      </w:r>
      <w:proofErr w:type="spellStart"/>
      <w:r>
        <w:t>Leetown</w:t>
      </w:r>
      <w:proofErr w:type="spellEnd"/>
      <w:r>
        <w:t xml:space="preserve">; focused on aquatics so perspective from those; across Nation 16 Centers report to Ecosystem mission area. Remains support for landscape conservation and we have no guidance on terminology sensitivities. We are apolitical and support science; priorities from DOI put us in good position to support landscape conservation continuance, such as large number of at-risk species in FWS R4 and R5; </w:t>
      </w:r>
      <w:proofErr w:type="gramStart"/>
      <w:r>
        <w:t>also</w:t>
      </w:r>
      <w:proofErr w:type="gramEnd"/>
      <w:r>
        <w:t xml:space="preserve"> regarding ecological flows we are working on tools to better forecast. Anything that can be tied back to fish and wildlife heritage has support, so science to inform that decision making is helpful. USGS </w:t>
      </w:r>
      <w:proofErr w:type="gramStart"/>
      <w:r>
        <w:t>has to</w:t>
      </w:r>
      <w:proofErr w:type="gramEnd"/>
      <w:r>
        <w:t xml:space="preserve"> explain who is requesting work, our role is to support DOI agencies but that can include states’ priorities. Building </w:t>
      </w:r>
      <w:proofErr w:type="gramStart"/>
      <w:r>
        <w:t>off of</w:t>
      </w:r>
      <w:proofErr w:type="gramEnd"/>
      <w:r>
        <w:t xml:space="preserve"> NHAP, Chesapeake…Science Committee hosting workshop to do a deep dive on data in CB watershed from NHAP assessment and looking at taking data at finer scales and assessing if we have enough data to assist with more local decision making.</w:t>
      </w:r>
    </w:p>
    <w:p w14:paraId="2CF5143A" w14:textId="71E2B387" w:rsidR="00DA4E64" w:rsidRDefault="00DA4E64" w:rsidP="00DA4E64">
      <w:pPr>
        <w:pStyle w:val="ListParagraph"/>
        <w:numPr>
          <w:ilvl w:val="0"/>
          <w:numId w:val="5"/>
        </w:numPr>
      </w:pPr>
      <w:r>
        <w:rPr>
          <w:b/>
        </w:rPr>
        <w:t xml:space="preserve">[DOI] </w:t>
      </w:r>
      <w:r>
        <w:t>priorities from DOI put us in good position to support landscape conservation continuance</w:t>
      </w:r>
      <w:r>
        <w:t xml:space="preserve"> </w:t>
      </w:r>
      <w:r>
        <w:t xml:space="preserve">such as large number of at-risk species in FWS R4 and R5; USGS </w:t>
      </w:r>
      <w:proofErr w:type="gramStart"/>
      <w:r>
        <w:t>has to</w:t>
      </w:r>
      <w:proofErr w:type="gramEnd"/>
      <w:r>
        <w:t xml:space="preserve"> explain who is requesting work, our role is to support DOI agencies</w:t>
      </w:r>
      <w:r>
        <w:t xml:space="preserve"> </w:t>
      </w:r>
      <w:r>
        <w:t>but that can include states’ priorities</w:t>
      </w:r>
      <w:r>
        <w:t>.</w:t>
      </w:r>
    </w:p>
    <w:p w14:paraId="08CC3084" w14:textId="4E60AB2A" w:rsidR="00DA4E64" w:rsidRDefault="00611C81" w:rsidP="00611C81">
      <w:pPr>
        <w:pStyle w:val="ListParagraph"/>
        <w:numPr>
          <w:ilvl w:val="0"/>
          <w:numId w:val="5"/>
        </w:numPr>
      </w:pPr>
      <w:r w:rsidRPr="00DA4E64">
        <w:rPr>
          <w:b/>
        </w:rPr>
        <w:t xml:space="preserve">[USGS </w:t>
      </w:r>
      <w:r>
        <w:rPr>
          <w:b/>
        </w:rPr>
        <w:t>Ecosystem Mission Area (</w:t>
      </w:r>
      <w:proofErr w:type="spellStart"/>
      <w:r>
        <w:rPr>
          <w:b/>
        </w:rPr>
        <w:t>Leetown</w:t>
      </w:r>
      <w:proofErr w:type="spellEnd"/>
      <w:r>
        <w:rPr>
          <w:b/>
        </w:rPr>
        <w:t xml:space="preserve"> Center - </w:t>
      </w:r>
      <w:r w:rsidRPr="00DA4E64">
        <w:rPr>
          <w:b/>
        </w:rPr>
        <w:t>Aquatic</w:t>
      </w:r>
      <w:r>
        <w:rPr>
          <w:b/>
        </w:rPr>
        <w:t xml:space="preserve"> Focus</w:t>
      </w:r>
      <w:r w:rsidRPr="00DA4E64">
        <w:rPr>
          <w:b/>
        </w:rPr>
        <w:t>)]</w:t>
      </w:r>
      <w:r>
        <w:t xml:space="preserve"> Remains support for landscape conservation - support science; </w:t>
      </w:r>
      <w:proofErr w:type="gramStart"/>
      <w:r w:rsidR="00DA4E64">
        <w:t>also</w:t>
      </w:r>
      <w:proofErr w:type="gramEnd"/>
      <w:r w:rsidR="00DA4E64">
        <w:t xml:space="preserve"> regarding ecological flows we are working on tools to better forecast</w:t>
      </w:r>
      <w:r w:rsidR="00DA4E64">
        <w:t xml:space="preserve">. </w:t>
      </w:r>
      <w:r w:rsidR="00DA4E64">
        <w:t>Anything that can be tied back to fish and wildlife heritage has support</w:t>
      </w:r>
      <w:r w:rsidR="00DA4E64">
        <w:t xml:space="preserve">. </w:t>
      </w:r>
    </w:p>
    <w:p w14:paraId="477A72BA" w14:textId="5650C472" w:rsidR="00DA4E64" w:rsidRDefault="00DA4E64" w:rsidP="00DA4E64">
      <w:pPr>
        <w:pStyle w:val="ListParagraph"/>
        <w:numPr>
          <w:ilvl w:val="0"/>
          <w:numId w:val="5"/>
        </w:numPr>
      </w:pPr>
      <w:r w:rsidRPr="00DA4E64">
        <w:rPr>
          <w:b/>
        </w:rPr>
        <w:t xml:space="preserve">[Chesapeake Bay </w:t>
      </w:r>
      <w:r w:rsidR="00611C81">
        <w:rPr>
          <w:b/>
        </w:rPr>
        <w:t xml:space="preserve">Funded </w:t>
      </w:r>
      <w:r>
        <w:rPr>
          <w:b/>
        </w:rPr>
        <w:t>Support</w:t>
      </w:r>
      <w:r w:rsidRPr="00DA4E64">
        <w:rPr>
          <w:b/>
        </w:rPr>
        <w:t>]</w:t>
      </w:r>
      <w:r>
        <w:t xml:space="preserve"> </w:t>
      </w:r>
      <w:r>
        <w:t>Chesapeake…Science Committee hosting workshop</w:t>
      </w:r>
      <w:r>
        <w:t>;</w:t>
      </w:r>
      <w:r w:rsidR="00056936">
        <w:t xml:space="preserve"> </w:t>
      </w:r>
      <w:bookmarkStart w:id="0" w:name="_GoBack"/>
      <w:bookmarkEnd w:id="0"/>
      <w:r w:rsidR="00611C81">
        <w:t>d</w:t>
      </w:r>
      <w:r>
        <w:t>eep dive on data in CB watershed from NHAP assessment</w:t>
      </w:r>
      <w:r>
        <w:t xml:space="preserve"> - b</w:t>
      </w:r>
      <w:r>
        <w:t xml:space="preserve">uilding </w:t>
      </w:r>
      <w:proofErr w:type="gramStart"/>
      <w:r>
        <w:t>off of</w:t>
      </w:r>
      <w:proofErr w:type="gramEnd"/>
      <w:r>
        <w:t xml:space="preserve"> NHAP</w:t>
      </w:r>
      <w:r w:rsidR="00611C81">
        <w:t xml:space="preserve"> (interests)</w:t>
      </w:r>
      <w:r>
        <w:t>.</w:t>
      </w:r>
    </w:p>
    <w:p w14:paraId="01C08662" w14:textId="7BE69A11" w:rsidR="007D1106" w:rsidRDefault="007D1106" w:rsidP="007D1106">
      <w:r w:rsidRPr="00ED642E">
        <w:rPr>
          <w:b/>
        </w:rPr>
        <w:t>Brian Daily, OSMRE</w:t>
      </w:r>
      <w:r>
        <w:t xml:space="preserve"> – Pittsburg regional office; Can’t comment at this time on any changes in our relationships; hoping to be able to support basic science through applied science grants and agreements; have support Clinch-Powell partnership in the past (hope to have FY19 $$ to continue). How to use tools of LCCs to help states make decisions; that’s a big role we have is technical support to work with state partners. Interested in assessing how tools developed can help our state partners.</w:t>
      </w:r>
    </w:p>
    <w:p w14:paraId="51F01C9E" w14:textId="77777777" w:rsidR="007D1106" w:rsidRDefault="007D1106" w:rsidP="00611C81">
      <w:pPr>
        <w:ind w:left="720"/>
      </w:pPr>
      <w:r w:rsidRPr="00ED642E">
        <w:rPr>
          <w:b/>
        </w:rPr>
        <w:t>Jean Brennan, FWS</w:t>
      </w:r>
      <w:r>
        <w:t xml:space="preserve"> - One unique aspect of our </w:t>
      </w:r>
      <w:proofErr w:type="spellStart"/>
      <w:r>
        <w:t>AppLCC</w:t>
      </w:r>
      <w:proofErr w:type="spellEnd"/>
      <w:r>
        <w:t xml:space="preserve"> </w:t>
      </w:r>
      <w:r w:rsidRPr="00DA4922">
        <w:rPr>
          <w:rFonts w:cstheme="minorHAnsi"/>
        </w:rPr>
        <w:t xml:space="preserve">partnership (as a </w:t>
      </w:r>
      <w:r w:rsidRPr="00DA4922">
        <w:rPr>
          <w:rFonts w:cstheme="minorHAnsi"/>
          <w:color w:val="000000"/>
        </w:rPr>
        <w:t>private-public group)</w:t>
      </w:r>
      <w:r w:rsidRPr="00DA4922">
        <w:rPr>
          <w:rFonts w:cstheme="minorHAnsi"/>
        </w:rPr>
        <w:t xml:space="preserve"> is</w:t>
      </w:r>
      <w:r w:rsidRPr="00DA4922">
        <w:rPr>
          <w:sz w:val="24"/>
        </w:rPr>
        <w:t xml:space="preserve"> </w:t>
      </w:r>
      <w:r>
        <w:t xml:space="preserve">that we were able to use our partnership to leverage data from industry and agencies (e.g. Energy Forecast Model). </w:t>
      </w:r>
      <w:r w:rsidRPr="00DA4922">
        <w:t xml:space="preserve">Could partner with OSM and an NGO. The NGO had previously asked for the data from OSMRE, but were denied, then with the LCC involved, they were all able to collaborate. This is a </w:t>
      </w:r>
      <w:proofErr w:type="gramStart"/>
      <w:r w:rsidRPr="00DA4922">
        <w:t>little known</w:t>
      </w:r>
      <w:proofErr w:type="gramEnd"/>
      <w:r w:rsidRPr="00DA4922">
        <w:t xml:space="preserve"> storyline, something that was achieved that wasn’t able to be achieved in the past</w:t>
      </w:r>
      <w:r>
        <w:t xml:space="preserve"> without the LCC</w:t>
      </w:r>
      <w:r w:rsidRPr="00DA4922">
        <w:t>.</w:t>
      </w:r>
    </w:p>
    <w:p w14:paraId="4C6D767C" w14:textId="77777777" w:rsidR="00611C81" w:rsidRDefault="00611C81" w:rsidP="00611C81">
      <w:pPr>
        <w:pStyle w:val="ListParagraph"/>
        <w:numPr>
          <w:ilvl w:val="0"/>
          <w:numId w:val="6"/>
        </w:numPr>
      </w:pPr>
      <w:r w:rsidRPr="00611C81">
        <w:rPr>
          <w:b/>
        </w:rPr>
        <w:t xml:space="preserve">[OSMRE Region-1] </w:t>
      </w:r>
      <w:r>
        <w:t>hoping to be able to support basic science through applied science grants and agreements (hope to have FY19 $$ to continue).</w:t>
      </w:r>
    </w:p>
    <w:p w14:paraId="1E6753C8" w14:textId="77777777" w:rsidR="00611C81" w:rsidRDefault="00611C81" w:rsidP="00611C81">
      <w:pPr>
        <w:pStyle w:val="ListParagraph"/>
        <w:numPr>
          <w:ilvl w:val="0"/>
          <w:numId w:val="6"/>
        </w:numPr>
      </w:pPr>
      <w:r>
        <w:rPr>
          <w:b/>
        </w:rPr>
        <w:t xml:space="preserve">[State Support] </w:t>
      </w:r>
      <w:r>
        <w:t>How to use tools of LCCs to help states make decisions; that’s a big role we have is technical support to work with state partners. Interested in assessing how tools developed can help our state partners.</w:t>
      </w:r>
    </w:p>
    <w:p w14:paraId="3EF6F499" w14:textId="77777777" w:rsidR="004A4F67" w:rsidRDefault="004A4F67" w:rsidP="00635EED">
      <w:pPr>
        <w:rPr>
          <w:b/>
        </w:rPr>
      </w:pPr>
    </w:p>
    <w:sectPr w:rsidR="004A4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68F7"/>
    <w:multiLevelType w:val="hybridMultilevel"/>
    <w:tmpl w:val="3F9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D3E15"/>
    <w:multiLevelType w:val="hybridMultilevel"/>
    <w:tmpl w:val="EDCE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940C6"/>
    <w:multiLevelType w:val="hybridMultilevel"/>
    <w:tmpl w:val="7D801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7405A"/>
    <w:multiLevelType w:val="hybridMultilevel"/>
    <w:tmpl w:val="1BF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93CA0"/>
    <w:multiLevelType w:val="hybridMultilevel"/>
    <w:tmpl w:val="0B02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765F2"/>
    <w:multiLevelType w:val="hybridMultilevel"/>
    <w:tmpl w:val="9D10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EED"/>
    <w:rsid w:val="00056936"/>
    <w:rsid w:val="000E2612"/>
    <w:rsid w:val="004A4F67"/>
    <w:rsid w:val="005134D2"/>
    <w:rsid w:val="00611C81"/>
    <w:rsid w:val="00635EED"/>
    <w:rsid w:val="007D1106"/>
    <w:rsid w:val="00D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091A"/>
  <w15:docId w15:val="{C60FA2EA-26E6-41AE-8AAC-17F7776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EE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E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Jean</dc:creator>
  <cp:lastModifiedBy>Jean Brennan</cp:lastModifiedBy>
  <cp:revision>5</cp:revision>
  <dcterms:created xsi:type="dcterms:W3CDTF">2018-04-23T14:17:00Z</dcterms:created>
  <dcterms:modified xsi:type="dcterms:W3CDTF">2018-04-24T16:30:00Z</dcterms:modified>
</cp:coreProperties>
</file>