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60F2" w14:textId="05CF7595" w:rsidR="001E6A62" w:rsidRDefault="009748A0">
      <w:r>
        <w:t>Notes-Session – 1300 (1pm) – Research Results: Partnership – Dr. Maddie Brown</w:t>
      </w:r>
    </w:p>
    <w:p w14:paraId="02DE9366" w14:textId="2FC9615C" w:rsidR="009748A0" w:rsidRDefault="009748A0"/>
    <w:p w14:paraId="75ED32D3" w14:textId="77777777" w:rsidR="009748A0" w:rsidRPr="003A2F92" w:rsidRDefault="009748A0" w:rsidP="009748A0">
      <w:pPr>
        <w:rPr>
          <w:b/>
        </w:rPr>
      </w:pPr>
      <w:r>
        <w:rPr>
          <w:b/>
        </w:rPr>
        <w:t>1pm</w:t>
      </w:r>
    </w:p>
    <w:p w14:paraId="27C3CFAD" w14:textId="77777777" w:rsidR="009748A0" w:rsidRPr="00B813AA" w:rsidRDefault="009748A0" w:rsidP="009748A0">
      <w:pPr>
        <w:rPr>
          <w:b/>
        </w:rPr>
      </w:pPr>
      <w:r w:rsidRPr="00B813AA">
        <w:rPr>
          <w:b/>
        </w:rPr>
        <w:t>Dr. Maddie Brown Presentation:</w:t>
      </w:r>
    </w:p>
    <w:p w14:paraId="1E02DF9D" w14:textId="77777777" w:rsidR="009748A0" w:rsidRDefault="009748A0" w:rsidP="009748A0">
      <w:r>
        <w:t xml:space="preserve">See link for online dashboard! </w:t>
      </w:r>
      <w:r w:rsidRPr="00FC56A4">
        <w:t>https://maddiebrown.github.io/LCC/LCChome.html</w:t>
      </w:r>
    </w:p>
    <w:p w14:paraId="6F49539D" w14:textId="77777777" w:rsidR="009748A0" w:rsidRDefault="009748A0" w:rsidP="009748A0">
      <w:r>
        <w:t>Unique that the focus is both natural and cultural, and future-looking.</w:t>
      </w:r>
    </w:p>
    <w:p w14:paraId="6B19961C" w14:textId="77777777" w:rsidR="009748A0" w:rsidRDefault="009748A0" w:rsidP="009748A0">
      <w:r>
        <w:t>18 SC members participated.</w:t>
      </w:r>
    </w:p>
    <w:p w14:paraId="4FA0958D" w14:textId="77777777" w:rsidR="009748A0" w:rsidRDefault="009748A0" w:rsidP="009748A0">
      <w:r>
        <w:t>LCD, riparian tool, vulnerability (esp. for SWAPs), cave &amp; Karst hi-</w:t>
      </w:r>
      <w:proofErr w:type="spellStart"/>
      <w:r>
        <w:t>lited</w:t>
      </w:r>
      <w:proofErr w:type="spellEnd"/>
      <w:r>
        <w:t>.</w:t>
      </w:r>
    </w:p>
    <w:p w14:paraId="5E9612EB" w14:textId="77777777" w:rsidR="009748A0" w:rsidRDefault="009748A0" w:rsidP="009748A0">
      <w:r>
        <w:t>Intangible outputs just as important – landscape level think, planning for future, integration of cultural and natural; partnership itself highly valued.</w:t>
      </w:r>
    </w:p>
    <w:p w14:paraId="3E60B343" w14:textId="77777777" w:rsidR="009748A0" w:rsidRDefault="009748A0" w:rsidP="009748A0">
      <w:r>
        <w:t>Threats to conservation</w:t>
      </w:r>
      <w:proofErr w:type="gramStart"/>
      <w:r>
        <w:t>….urbanization</w:t>
      </w:r>
      <w:proofErr w:type="gramEnd"/>
      <w:r>
        <w:t>/development, energy development, climate change</w:t>
      </w:r>
    </w:p>
    <w:p w14:paraId="1EC9EEC7" w14:textId="77777777" w:rsidR="009748A0" w:rsidRDefault="009748A0" w:rsidP="009748A0">
      <w:r w:rsidRPr="00B813AA">
        <w:rPr>
          <w:u w:val="single"/>
        </w:rPr>
        <w:t>Cultural resources</w:t>
      </w:r>
      <w:r>
        <w:t xml:space="preserve">: 60% of interviewees work involves </w:t>
      </w:r>
      <w:proofErr w:type="gramStart"/>
      <w:r>
        <w:t>cultural;.</w:t>
      </w:r>
      <w:proofErr w:type="gramEnd"/>
    </w:p>
    <w:p w14:paraId="43DA0F2D" w14:textId="77777777" w:rsidR="009748A0" w:rsidRDefault="009748A0" w:rsidP="009748A0">
      <w:r>
        <w:t>Threats: energy, development, climate change, cultural and economic change.</w:t>
      </w:r>
    </w:p>
    <w:p w14:paraId="1F8504BF" w14:textId="77777777" w:rsidR="009748A0" w:rsidRDefault="009748A0" w:rsidP="009748A0">
      <w:r>
        <w:t>TRB report card.</w:t>
      </w:r>
    </w:p>
    <w:p w14:paraId="4D13CD3B" w14:textId="77777777" w:rsidR="009748A0" w:rsidRDefault="009748A0" w:rsidP="009748A0">
      <w:r>
        <w:t>Spatial modeling by Murtha of cultural resources.</w:t>
      </w:r>
    </w:p>
    <w:p w14:paraId="0BB532F8" w14:textId="77777777" w:rsidR="009748A0" w:rsidRDefault="009748A0" w:rsidP="009748A0">
      <w:r w:rsidRPr="002007AE">
        <w:rPr>
          <w:u w:val="single"/>
        </w:rPr>
        <w:t>Main Successes</w:t>
      </w:r>
      <w:r w:rsidRPr="00605F5C">
        <w:rPr>
          <w:b/>
        </w:rPr>
        <w:t>:</w:t>
      </w:r>
      <w:r>
        <w:rPr>
          <w:b/>
        </w:rPr>
        <w:t xml:space="preserve"> </w:t>
      </w:r>
      <w:r>
        <w:t>Partnership, tools, science, cultural resource info, funding for science, etc. (see interactive images).</w:t>
      </w:r>
    </w:p>
    <w:p w14:paraId="4171021A" w14:textId="77777777" w:rsidR="009748A0" w:rsidRDefault="009748A0" w:rsidP="009748A0">
      <w:r w:rsidRPr="009E3E86">
        <w:rPr>
          <w:u w:val="single"/>
        </w:rPr>
        <w:t>Outcomes</w:t>
      </w:r>
      <w:r>
        <w:t>: 94% felt LCC model advanced conservation; 92% felt it was a unique role in conservation</w:t>
      </w:r>
    </w:p>
    <w:p w14:paraId="276A6727" w14:textId="77777777" w:rsidR="009748A0" w:rsidRDefault="009748A0" w:rsidP="009748A0">
      <w:r w:rsidRPr="009E3E86">
        <w:rPr>
          <w:u w:val="single"/>
        </w:rPr>
        <w:t>Roles</w:t>
      </w:r>
      <w:r>
        <w:t>: conservation support, info delivery, implement conservation; fundamental science; communicating science</w:t>
      </w:r>
      <w:proofErr w:type="gramStart"/>
      <w:r>
        <w:t>…..</w:t>
      </w:r>
      <w:proofErr w:type="gramEnd"/>
    </w:p>
    <w:p w14:paraId="3804167D" w14:textId="77777777" w:rsidR="009748A0" w:rsidRDefault="009748A0" w:rsidP="009748A0">
      <w:r w:rsidRPr="009E3E86">
        <w:rPr>
          <w:u w:val="single"/>
        </w:rPr>
        <w:t>Challenges</w:t>
      </w:r>
      <w:r>
        <w:t>: LCC borders, staffing/funding; uncertainty; partner roles; decision-making authority [partnership existence/meeting goals/</w:t>
      </w:r>
      <w:proofErr w:type="gramStart"/>
      <w:r>
        <w:t>partnership ?</w:t>
      </w:r>
      <w:proofErr w:type="gramEnd"/>
      <w:r>
        <w:t>]</w:t>
      </w:r>
    </w:p>
    <w:p w14:paraId="0FDF92A7" w14:textId="77777777" w:rsidR="009748A0" w:rsidRDefault="009748A0" w:rsidP="009748A0">
      <w:r w:rsidRPr="009E3E86">
        <w:rPr>
          <w:u w:val="single"/>
        </w:rPr>
        <w:t>Recommendations</w:t>
      </w:r>
      <w:r>
        <w:t>: Communicate value of products and demonstrate how they support; redefine LCC borders; hold meetings across geography; ETC.</w:t>
      </w:r>
    </w:p>
    <w:p w14:paraId="0F09D0F6" w14:textId="77777777" w:rsidR="009748A0" w:rsidRDefault="009748A0" w:rsidP="009748A0">
      <w:r w:rsidRPr="009E3E86">
        <w:rPr>
          <w:u w:val="single"/>
        </w:rPr>
        <w:t>Future Focus</w:t>
      </w:r>
      <w:r>
        <w:t>: Landscape-level issues; LCD &amp; downscale; integrate cultural resources; outreach; community projects</w:t>
      </w:r>
    </w:p>
    <w:p w14:paraId="06A21B01" w14:textId="77777777" w:rsidR="009748A0" w:rsidRDefault="009748A0" w:rsidP="009748A0">
      <w:r w:rsidRPr="009E3E86">
        <w:rPr>
          <w:u w:val="single"/>
        </w:rPr>
        <w:t>Future Improvements</w:t>
      </w:r>
      <w:r>
        <w:t>: stable funds; enhance outreach &amp; communication; clearly articulate purpose; broaden scope of LCC projects beyond species &amp; habitats; expand membership; clearer metrics to track progress.</w:t>
      </w:r>
    </w:p>
    <w:p w14:paraId="13F29A3B" w14:textId="77777777" w:rsidR="009748A0" w:rsidRDefault="009748A0" w:rsidP="009748A0">
      <w:r>
        <w:rPr>
          <w:u w:val="single"/>
        </w:rPr>
        <w:t xml:space="preserve">Dimensions of Success: </w:t>
      </w:r>
      <w:r w:rsidRPr="009E3E86">
        <w:rPr>
          <w:u w:val="single"/>
        </w:rPr>
        <w:t>How to measure progress</w:t>
      </w:r>
      <w:r>
        <w:t>: Partnership; Capacity Gaps; Advance Conservation; Other (e.g. engage decision makers).</w:t>
      </w:r>
    </w:p>
    <w:p w14:paraId="5D138AFF" w14:textId="77777777" w:rsidR="009748A0" w:rsidRDefault="009748A0" w:rsidP="009748A0">
      <w:r w:rsidRPr="009E3E86">
        <w:rPr>
          <w:u w:val="single"/>
        </w:rPr>
        <w:t>Culture of Partnership</w:t>
      </w:r>
      <w:r>
        <w:t>: Hardworking; resourceful (stone soup); collaborative; transparent</w:t>
      </w:r>
    </w:p>
    <w:p w14:paraId="51C83001" w14:textId="77777777" w:rsidR="009748A0" w:rsidRDefault="009748A0" w:rsidP="009748A0">
      <w:proofErr w:type="spellStart"/>
      <w:r w:rsidRPr="0000597B">
        <w:rPr>
          <w:u w:val="single"/>
        </w:rPr>
        <w:lastRenderedPageBreak/>
        <w:t>AppLCC</w:t>
      </w:r>
      <w:proofErr w:type="spellEnd"/>
      <w:r w:rsidRPr="0000597B">
        <w:rPr>
          <w:u w:val="single"/>
        </w:rPr>
        <w:t xml:space="preserve"> Closing Thoughts</w:t>
      </w:r>
      <w:r>
        <w:t>: advanced landscape-level thinking; uniquely worked towards integration of cultural/natural; fostered development of new collaborative partnerships and info sharing; challenges faced by LCCs are opportunities to productively re-envision a regional conservation partnership.</w:t>
      </w:r>
    </w:p>
    <w:p w14:paraId="07E66843" w14:textId="77777777" w:rsidR="009748A0" w:rsidRDefault="009748A0" w:rsidP="009748A0">
      <w:r>
        <w:t>Written report will be made available to the partnership. See also interactive dashboard summaries, such as Overview, storyboard, partner composition, word clouds, and especially Forward Thinking (live online).</w:t>
      </w:r>
    </w:p>
    <w:p w14:paraId="2D3A9A46" w14:textId="77777777" w:rsidR="009748A0" w:rsidRDefault="009748A0" w:rsidP="009748A0">
      <w:r>
        <w:t>Discussion:</w:t>
      </w:r>
    </w:p>
    <w:p w14:paraId="3C3D314B" w14:textId="77777777" w:rsidR="009748A0" w:rsidRDefault="009748A0" w:rsidP="009748A0">
      <w:r w:rsidRPr="00B72D04">
        <w:rPr>
          <w:b/>
        </w:rPr>
        <w:t>Bridgett Costanzo, NRCS</w:t>
      </w:r>
      <w:r>
        <w:t xml:space="preserve"> – On record encouraging that AFWA and FWS be more inclusive of other entities in consideration and decision-making.</w:t>
      </w:r>
    </w:p>
    <w:p w14:paraId="1298D720" w14:textId="77777777" w:rsidR="009748A0" w:rsidRDefault="009748A0" w:rsidP="009748A0">
      <w:r w:rsidRPr="00B72D04">
        <w:rPr>
          <w:b/>
        </w:rPr>
        <w:t>Jean Brennan, FWS</w:t>
      </w:r>
      <w:r>
        <w:t xml:space="preserve"> - Important that “partnership” is more of a process than defined by its members; focus more on the roles, opportunities, activities.</w:t>
      </w:r>
    </w:p>
    <w:p w14:paraId="0C81A80A" w14:textId="77777777" w:rsidR="009748A0" w:rsidRDefault="009748A0" w:rsidP="009748A0">
      <w:r w:rsidRPr="00B72D04">
        <w:rPr>
          <w:b/>
        </w:rPr>
        <w:t>Evan Crews, TVA</w:t>
      </w:r>
      <w:r>
        <w:t xml:space="preserve"> – We need to be strategic and focus on expanding partnership to target partners that have something to contribute to that effort. We have a large geography and can’t just expand without purpose.</w:t>
      </w:r>
    </w:p>
    <w:p w14:paraId="65185110" w14:textId="77777777" w:rsidR="009748A0" w:rsidRDefault="009748A0" w:rsidP="009748A0">
      <w:pPr>
        <w:rPr>
          <w:b/>
        </w:rPr>
      </w:pPr>
    </w:p>
    <w:p w14:paraId="171BDF21" w14:textId="77777777" w:rsidR="009748A0" w:rsidRDefault="009748A0">
      <w:bookmarkStart w:id="0" w:name="_GoBack"/>
      <w:bookmarkEnd w:id="0"/>
    </w:p>
    <w:sectPr w:rsidR="00974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A0"/>
    <w:rsid w:val="001E6A62"/>
    <w:rsid w:val="009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EA26"/>
  <w15:chartTrackingRefBased/>
  <w15:docId w15:val="{17264234-9D20-487E-BE8F-1B074ADF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Brennan</dc:creator>
  <cp:keywords/>
  <dc:description/>
  <cp:lastModifiedBy>Jean Brennan</cp:lastModifiedBy>
  <cp:revision>1</cp:revision>
  <dcterms:created xsi:type="dcterms:W3CDTF">2018-04-23T15:31:00Z</dcterms:created>
  <dcterms:modified xsi:type="dcterms:W3CDTF">2018-04-23T15:33:00Z</dcterms:modified>
</cp:coreProperties>
</file>